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14" w:rsidRPr="00465589" w:rsidRDefault="00495014" w:rsidP="004655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796"/>
      </w:tblGrid>
      <w:tr w:rsidR="009913CF" w:rsidRPr="00465589" w:rsidTr="00233B8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F" w:rsidRPr="00465589" w:rsidRDefault="009913C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Институты развития и финансовые организации</w:t>
            </w:r>
          </w:p>
        </w:tc>
      </w:tr>
      <w:tr w:rsidR="009913CF" w:rsidRPr="00465589" w:rsidTr="00233B80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F" w:rsidRPr="00465589" w:rsidRDefault="009913CF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Институты развития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742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Акционерное общество «Федеральная корпорация по развитию малого и среднего предпринимательства» (Корпорация МСП)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742"/>
              <w:jc w:val="both"/>
              <w:rPr>
                <w:color w:val="333333"/>
                <w:lang w:eastAsia="en-US"/>
              </w:rPr>
            </w:pPr>
            <w:r w:rsidRPr="00465589">
              <w:rPr>
                <w:color w:val="333333"/>
                <w:lang w:eastAsia="en-US"/>
              </w:rPr>
              <w:t>Корпорация МСП 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742"/>
              <w:rPr>
                <w:rStyle w:val="a3"/>
                <w:rFonts w:eastAsia="Calibri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4" w:tgtFrame="_blank" w:history="1">
              <w:r w:rsidRPr="00465589">
                <w:rPr>
                  <w:rStyle w:val="a3"/>
                  <w:rFonts w:eastAsia="Calibri"/>
                  <w:lang w:eastAsia="en-US"/>
                </w:rPr>
                <w:t>http://corpmsp.ru</w:t>
              </w:r>
            </w:hyperlink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742"/>
            </w:pPr>
          </w:p>
        </w:tc>
      </w:tr>
      <w:tr w:rsidR="009913CF" w:rsidRPr="00465589" w:rsidTr="00233B80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742"/>
              <w:jc w:val="both"/>
              <w:rPr>
                <w:rStyle w:val="a9"/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Публичное акционерное общество «Корпорация развития Чувашской Республики»</w:t>
            </w:r>
          </w:p>
          <w:p w:rsidR="009913CF" w:rsidRPr="00233B80" w:rsidRDefault="009913CF">
            <w:pPr>
              <w:ind w:firstLine="742"/>
              <w:jc w:val="both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Цель деятельности: </w:t>
            </w:r>
            <w:r w:rsidRPr="00233B80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привлечение российских и иностранных инвестиций в Чувашскую Республику и содействие реализации инвестиционных проектов на территории Чувашской Республики.</w:t>
            </w:r>
          </w:p>
          <w:p w:rsidR="009913CF" w:rsidRPr="00465589" w:rsidRDefault="009913CF">
            <w:pPr>
              <w:ind w:firstLine="742"/>
              <w:jc w:val="both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Официальный сайт: </w:t>
            </w:r>
            <w:hyperlink r:id="rId5" w:history="1"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investchr</w:t>
              </w:r>
              <w:proofErr w:type="spellEnd"/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13CF" w:rsidRPr="00465589" w:rsidRDefault="009913CF">
            <w:pPr>
              <w:pStyle w:val="a7"/>
              <w:spacing w:after="0"/>
              <w:ind w:left="0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  <w:tr w:rsidR="009913CF" w:rsidRPr="00465589" w:rsidTr="00233B80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742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743"/>
              <w:jc w:val="both"/>
              <w:rPr>
                <w:color w:val="333333"/>
                <w:lang w:eastAsia="en-US"/>
              </w:rPr>
            </w:pPr>
            <w:r w:rsidRPr="00465589">
              <w:rPr>
                <w:rStyle w:val="a9"/>
                <w:color w:val="333333"/>
                <w:lang w:eastAsia="en-US"/>
              </w:rPr>
              <w:t>Цель деятельности:</w:t>
            </w:r>
            <w:r w:rsidRPr="00465589">
              <w:rPr>
                <w:color w:val="333333"/>
                <w:lang w:eastAsia="en-US"/>
              </w:rPr>
              <w:t xml:space="preserve"> содействие в реализации промышленной и инвестиционной политики в Чувашской Республике; информационно-аналитическое и консультационное обеспечение деятельности в сфере промышленности и инвестиций, в том числе: сбор данных, связанных с повышением инвестиционной привлекательности в сфере промышленности и инвестиций; информационное и научно-методическое обеспечение организации мероприятий в интересах Чувашской Республики.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left="742"/>
              <w:rPr>
                <w:color w:val="333333"/>
                <w:lang w:eastAsia="en-US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6" w:history="1">
              <w:r w:rsidRPr="00465589">
                <w:rPr>
                  <w:rStyle w:val="a3"/>
                  <w:rFonts w:eastAsia="Calibri"/>
                  <w:lang w:eastAsia="en-US"/>
                </w:rPr>
                <w:t>http://gov.cap.ru/SiteMap.aspx?gov_id=15&amp;id=2376854&amp;title=Respublikanskij_Fond_razvitiya_promishlennosti</w:t>
              </w:r>
            </w:hyperlink>
          </w:p>
          <w:p w:rsidR="009913CF" w:rsidRPr="00465589" w:rsidRDefault="009913CF">
            <w:pPr>
              <w:ind w:firstLine="742"/>
              <w:jc w:val="both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3CF" w:rsidRPr="00465589" w:rsidTr="00233B80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pStyle w:val="a5"/>
              <w:ind w:firstLine="60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558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Автономная некоммерческая организация «Гарантийный фонд Чувашской Республики» 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00"/>
              <w:jc w:val="both"/>
              <w:rPr>
                <w:color w:val="333333"/>
                <w:lang w:eastAsia="en-US"/>
              </w:rPr>
            </w:pPr>
            <w:r w:rsidRPr="00465589">
              <w:rPr>
                <w:rStyle w:val="a9"/>
                <w:color w:val="333333"/>
                <w:lang w:eastAsia="en-US"/>
              </w:rPr>
              <w:t>Цель деятельности:</w:t>
            </w:r>
            <w:r w:rsidRPr="00465589">
              <w:rPr>
                <w:color w:val="333333"/>
                <w:lang w:eastAsia="en-US"/>
              </w:rPr>
              <w:t xml:space="preserve"> развития системы гарантирования кредитов, займов и отношений лизинга субъектов малого и среднего предпринимательства, организаций, образующих инфраструктуру поддержки субъектов малого и среднего предпринимательства Чувашской Республики.</w:t>
            </w:r>
          </w:p>
          <w:p w:rsidR="009913CF" w:rsidRPr="00465589" w:rsidRDefault="009913CF">
            <w:pPr>
              <w:ind w:firstLine="640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6558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Официальный сайт:</w:t>
            </w:r>
            <w:r w:rsidRPr="004655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" w:tgtFrame="_blank" w:history="1">
              <w:r w:rsidRPr="00465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http://www.gfchr.org</w:t>
              </w:r>
            </w:hyperlink>
          </w:p>
          <w:p w:rsidR="009913CF" w:rsidRPr="00465589" w:rsidRDefault="009913CF">
            <w:pPr>
              <w:ind w:firstLine="742"/>
              <w:jc w:val="both"/>
              <w:rPr>
                <w:rStyle w:val="a9"/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913CF" w:rsidRPr="00465589" w:rsidTr="00233B80">
        <w:trPr>
          <w:trHeight w:val="210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F" w:rsidRPr="00465589" w:rsidRDefault="009913CF">
            <w:pPr>
              <w:pStyle w:val="ConsNonformat"/>
              <w:widowControl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Центр координации поддержки экспортно-ориентированных субъектов малого и среднего предпринимательства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00"/>
              <w:jc w:val="both"/>
              <w:rPr>
                <w:color w:val="333333"/>
                <w:lang w:eastAsia="en-US"/>
              </w:rPr>
            </w:pPr>
            <w:r w:rsidRPr="00465589">
              <w:rPr>
                <w:rStyle w:val="a9"/>
                <w:color w:val="333333"/>
                <w:lang w:eastAsia="en-US"/>
              </w:rPr>
              <w:t>Цель деятельности:</w:t>
            </w:r>
            <w:r w:rsidRPr="00465589">
              <w:rPr>
                <w:color w:val="333333"/>
                <w:lang w:eastAsia="en-US"/>
              </w:rPr>
              <w:t xml:space="preserve"> содействие увеличению объемов экспорта продукции предприятиями Чувашской Республики, а также в формировании положительного имиджа региона и повышении его инвестиционной привлекательности.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40"/>
              <w:jc w:val="both"/>
              <w:rPr>
                <w:rStyle w:val="a9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8" w:tgtFrame="_blank" w:history="1">
              <w:r w:rsidRPr="00465589">
                <w:rPr>
                  <w:rStyle w:val="a3"/>
                  <w:rFonts w:eastAsia="Calibri"/>
                  <w:lang w:eastAsia="en-US"/>
                </w:rPr>
                <w:t>http://www.ved21.ru</w:t>
              </w:r>
            </w:hyperlink>
          </w:p>
        </w:tc>
      </w:tr>
      <w:tr w:rsidR="009913CF" w:rsidRPr="00465589" w:rsidTr="00233B80">
        <w:trPr>
          <w:gridBefore w:val="1"/>
          <w:wBefore w:w="3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F" w:rsidRPr="00465589" w:rsidRDefault="009913CF">
            <w:pPr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65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Институты развития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60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Фонд содействия развитию венчурных инвестиций в малые предприятия в научно-технической сфере Чувашской Республике (Венчурных фонд)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00"/>
              <w:jc w:val="both"/>
              <w:rPr>
                <w:lang w:eastAsia="en-US"/>
              </w:rPr>
            </w:pPr>
            <w:r w:rsidRPr="00465589">
              <w:rPr>
                <w:rStyle w:val="a9"/>
                <w:lang w:eastAsia="en-US"/>
              </w:rPr>
              <w:t>Цель деятельности:</w:t>
            </w:r>
            <w:r w:rsidRPr="00465589">
              <w:rPr>
                <w:lang w:eastAsia="en-US"/>
              </w:rPr>
              <w:t xml:space="preserve"> повышение инновационного потенциала Чувашской Республики, создание условий для развития системы венчурного финансирования, развитие наукоемких производств, внедрение новых прогрессивных технологий, формирование новых для республики подходов в развитии инновационной деятельности, поддержка инноваций, совершенствование системы поддержки наукоемкого малого и среднего бизнеса.</w:t>
            </w:r>
          </w:p>
          <w:p w:rsidR="009913CF" w:rsidRDefault="009913CF" w:rsidP="00233B80">
            <w:pPr>
              <w:pStyle w:val="a4"/>
              <w:spacing w:before="0" w:beforeAutospacing="0" w:after="0" w:afterAutospacing="0"/>
              <w:ind w:left="600"/>
              <w:rPr>
                <w:rStyle w:val="a3"/>
                <w:rFonts w:eastAsia="Calibri"/>
                <w:lang w:eastAsia="en-US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9" w:tgtFrame="_blank" w:history="1">
              <w:r w:rsidRPr="00465589">
                <w:rPr>
                  <w:rStyle w:val="a3"/>
                  <w:rFonts w:eastAsia="Calibri"/>
                  <w:lang w:eastAsia="en-US"/>
                </w:rPr>
                <w:t>http://www.e-birzha.cap.ru</w:t>
              </w:r>
            </w:hyperlink>
          </w:p>
          <w:p w:rsidR="00233B80" w:rsidRPr="00465589" w:rsidRDefault="00233B80" w:rsidP="00233B80">
            <w:pPr>
              <w:pStyle w:val="a4"/>
              <w:spacing w:before="0" w:beforeAutospacing="0" w:after="0" w:afterAutospacing="0"/>
              <w:ind w:left="600"/>
              <w:rPr>
                <w:rFonts w:eastAsia="Calibri"/>
              </w:rPr>
            </w:pPr>
          </w:p>
        </w:tc>
      </w:tr>
      <w:tr w:rsidR="009913CF" w:rsidRPr="00465589" w:rsidTr="00233B80">
        <w:trPr>
          <w:gridBefore w:val="1"/>
          <w:wBefore w:w="3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6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5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«Агентство по поддержке малого бизнеса в Чувашской Республике».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00"/>
              <w:jc w:val="both"/>
              <w:rPr>
                <w:color w:val="333333"/>
                <w:lang w:eastAsia="en-US"/>
              </w:rPr>
            </w:pPr>
            <w:r w:rsidRPr="00465589">
              <w:rPr>
                <w:rStyle w:val="a9"/>
                <w:color w:val="333333"/>
                <w:lang w:eastAsia="en-US"/>
              </w:rPr>
              <w:t>Цель деятельности:</w:t>
            </w:r>
            <w:r w:rsidRPr="00465589">
              <w:rPr>
                <w:color w:val="333333"/>
                <w:lang w:eastAsia="en-US"/>
              </w:rPr>
              <w:t xml:space="preserve"> поддержка субъектов малого и среднего предпринимательства Чувашской Республики путем обеспечения им доступа к финансовым ресурсам, посредством предоставления им займов.</w:t>
            </w:r>
          </w:p>
          <w:p w:rsidR="009913CF" w:rsidRDefault="009913CF" w:rsidP="00233B80">
            <w:pPr>
              <w:pStyle w:val="a4"/>
              <w:spacing w:before="0" w:beforeAutospacing="0" w:after="0" w:afterAutospacing="0"/>
              <w:ind w:firstLine="600"/>
              <w:rPr>
                <w:rStyle w:val="a3"/>
                <w:rFonts w:eastAsia="Calibri"/>
                <w:lang w:eastAsia="en-US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10" w:tgtFrame="_blank" w:history="1">
              <w:r w:rsidRPr="00465589">
                <w:rPr>
                  <w:rStyle w:val="a3"/>
                  <w:rFonts w:eastAsia="Calibri"/>
                  <w:lang w:eastAsia="en-US"/>
                </w:rPr>
                <w:t>http://www.apmb.org</w:t>
              </w:r>
            </w:hyperlink>
          </w:p>
          <w:p w:rsidR="00233B80" w:rsidRPr="00465589" w:rsidRDefault="00233B80" w:rsidP="00233B80">
            <w:pPr>
              <w:pStyle w:val="a4"/>
              <w:spacing w:before="0" w:beforeAutospacing="0" w:after="0" w:afterAutospacing="0"/>
              <w:ind w:firstLine="600"/>
              <w:rPr>
                <w:rFonts w:eastAsia="Calibri"/>
              </w:rPr>
            </w:pPr>
          </w:p>
        </w:tc>
      </w:tr>
      <w:tr w:rsidR="009913CF" w:rsidRPr="00465589" w:rsidTr="00233B80">
        <w:trPr>
          <w:gridBefore w:val="1"/>
          <w:wBefore w:w="3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CF" w:rsidRPr="00465589" w:rsidRDefault="009913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CF" w:rsidRPr="00465589" w:rsidRDefault="009913CF">
            <w:pPr>
              <w:ind w:firstLine="60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5589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Торгово-промышленная палата Чувашской Республики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firstLine="600"/>
              <w:jc w:val="both"/>
              <w:rPr>
                <w:color w:val="333333"/>
                <w:lang w:eastAsia="en-US"/>
              </w:rPr>
            </w:pPr>
            <w:r w:rsidRPr="00465589">
              <w:rPr>
                <w:rStyle w:val="a9"/>
                <w:color w:val="333333"/>
                <w:lang w:eastAsia="en-US"/>
              </w:rPr>
              <w:t>Миссия</w:t>
            </w:r>
            <w:r w:rsidRPr="00465589">
              <w:rPr>
                <w:color w:val="333333"/>
                <w:lang w:eastAsia="en-US"/>
              </w:rPr>
              <w:t xml:space="preserve"> Торгово-промышленной палаты Чувашской Республики состоит в том, чтобы содействовать превращению Чувашской Республики в привлекательный для бизнеса регион России, способствовать созданию новых рабочих мест, успеху членов палаты.</w:t>
            </w:r>
          </w:p>
          <w:p w:rsidR="009913CF" w:rsidRPr="00465589" w:rsidRDefault="009913CF">
            <w:pPr>
              <w:pStyle w:val="a4"/>
              <w:spacing w:before="0" w:beforeAutospacing="0" w:after="0" w:afterAutospacing="0"/>
              <w:ind w:left="600"/>
              <w:rPr>
                <w:b/>
                <w:lang w:eastAsia="en-US"/>
              </w:rPr>
            </w:pPr>
            <w:r w:rsidRPr="00465589">
              <w:rPr>
                <w:b/>
                <w:bCs/>
                <w:color w:val="333333"/>
                <w:lang w:eastAsia="en-US"/>
              </w:rPr>
              <w:t>Официальный сайт:</w:t>
            </w:r>
            <w:r w:rsidRPr="00465589">
              <w:rPr>
                <w:color w:val="333333"/>
                <w:lang w:eastAsia="en-US"/>
              </w:rPr>
              <w:t xml:space="preserve"> </w:t>
            </w:r>
            <w:hyperlink r:id="rId11" w:tgtFrame="_blank" w:history="1">
              <w:r w:rsidRPr="00465589">
                <w:rPr>
                  <w:rStyle w:val="a3"/>
                  <w:rFonts w:eastAsia="Calibri"/>
                  <w:lang w:eastAsia="en-US"/>
                </w:rPr>
                <w:t>http://www.tppchr.ru</w:t>
              </w:r>
            </w:hyperlink>
          </w:p>
          <w:p w:rsidR="009913CF" w:rsidRPr="00465589" w:rsidRDefault="009913CF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13CF" w:rsidRPr="00465589" w:rsidRDefault="009913CF">
      <w:pPr>
        <w:rPr>
          <w:rFonts w:ascii="Times New Roman" w:hAnsi="Times New Roman" w:cs="Times New Roman"/>
          <w:sz w:val="24"/>
          <w:szCs w:val="24"/>
        </w:rPr>
      </w:pPr>
    </w:p>
    <w:sectPr w:rsidR="009913CF" w:rsidRPr="004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92"/>
    <w:rsid w:val="00233B80"/>
    <w:rsid w:val="00465589"/>
    <w:rsid w:val="00495014"/>
    <w:rsid w:val="009913CF"/>
    <w:rsid w:val="00A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838E-D3C7-449F-93B7-D3BCB14F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13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913C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13CF"/>
    <w:pPr>
      <w:spacing w:after="160" w:line="256" w:lineRule="auto"/>
      <w:ind w:left="720"/>
      <w:contextualSpacing/>
    </w:pPr>
  </w:style>
  <w:style w:type="paragraph" w:customStyle="1" w:styleId="ConsNonformat">
    <w:name w:val="ConsNonformat"/>
    <w:uiPriority w:val="99"/>
    <w:rsid w:val="00991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991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9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21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fchr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15&amp;id=2376854&amp;title=Respublikanskij_Fond_razvitiya_promishlennosti" TargetMode="External"/><Relationship Id="rId11" Type="http://schemas.openxmlformats.org/officeDocument/2006/relationships/hyperlink" Target="http://www.tppchr.ru/" TargetMode="External"/><Relationship Id="rId5" Type="http://schemas.openxmlformats.org/officeDocument/2006/relationships/hyperlink" Target="http://investchr.ru" TargetMode="External"/><Relationship Id="rId10" Type="http://schemas.openxmlformats.org/officeDocument/2006/relationships/hyperlink" Target="http://www.apmb.org/" TargetMode="External"/><Relationship Id="rId4" Type="http://schemas.openxmlformats.org/officeDocument/2006/relationships/hyperlink" Target="http://corpmsp.ru/" TargetMode="External"/><Relationship Id="rId9" Type="http://schemas.openxmlformats.org/officeDocument/2006/relationships/hyperlink" Target="http://www.e-birzha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ivs-3</cp:lastModifiedBy>
  <cp:revision>4</cp:revision>
  <dcterms:created xsi:type="dcterms:W3CDTF">2018-06-28T06:40:00Z</dcterms:created>
  <dcterms:modified xsi:type="dcterms:W3CDTF">2018-09-05T11:12:00Z</dcterms:modified>
</cp:coreProperties>
</file>